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4B9BC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图书馆讲座预约申请表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403"/>
      </w:tblGrid>
      <w:tr w14:paraId="7B97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6" w:type="dxa"/>
          </w:tcPr>
          <w:p w14:paraId="0BE1E51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讲座主题</w:t>
            </w:r>
          </w:p>
        </w:tc>
        <w:tc>
          <w:tcPr>
            <w:tcW w:w="6403" w:type="dxa"/>
          </w:tcPr>
          <w:p w14:paraId="741F9B5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08D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</w:tcPr>
          <w:p w14:paraId="7AEE6FA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6403" w:type="dxa"/>
          </w:tcPr>
          <w:p w14:paraId="283E13E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93E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6" w:type="dxa"/>
          </w:tcPr>
          <w:p w14:paraId="0AA049F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6403" w:type="dxa"/>
          </w:tcPr>
          <w:p w14:paraId="4242017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B30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</w:tcPr>
          <w:p w14:paraId="7F2FA93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人数</w:t>
            </w:r>
          </w:p>
        </w:tc>
        <w:tc>
          <w:tcPr>
            <w:tcW w:w="6403" w:type="dxa"/>
          </w:tcPr>
          <w:p w14:paraId="627B31B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B5F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6" w:type="dxa"/>
          </w:tcPr>
          <w:p w14:paraId="6F07012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6403" w:type="dxa"/>
          </w:tcPr>
          <w:p w14:paraId="7AC53A6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E5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6" w:type="dxa"/>
          </w:tcPr>
          <w:p w14:paraId="0876927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</w:t>
            </w:r>
          </w:p>
        </w:tc>
        <w:tc>
          <w:tcPr>
            <w:tcW w:w="6403" w:type="dxa"/>
          </w:tcPr>
          <w:p w14:paraId="47DE4AB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272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6" w:type="dxa"/>
          </w:tcPr>
          <w:p w14:paraId="49AF417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6403" w:type="dxa"/>
          </w:tcPr>
          <w:p w14:paraId="636EF32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068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6" w:type="dxa"/>
          </w:tcPr>
          <w:p w14:paraId="6F0D3B0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6403" w:type="dxa"/>
          </w:tcPr>
          <w:p w14:paraId="699DA8F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5EA44F1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</w:t>
      </w:r>
    </w:p>
    <w:p w14:paraId="20B7C2CD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（1）讲座主题可选：图书馆资源与服务推介、文献检索技巧、文献综述、论文写作与投稿等主题。</w:t>
      </w:r>
    </w:p>
    <w:p w14:paraId="6B761ACD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（2）时间：周一至周五工作时间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讲座时长约1小时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。如有时间冲突，再灵活调整。</w:t>
      </w:r>
    </w:p>
    <w:p w14:paraId="176C85F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）地点：由学院根据人数情况提前预约教室；如果人数多，也可提前联系我们预约图书馆的报告厅。</w:t>
      </w:r>
    </w:p>
    <w:p w14:paraId="3ADEFD4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）未尽事宜，可联系图书馆学科与社会服务部：0</w:t>
      </w:r>
      <w:r>
        <w:rPr>
          <w:rFonts w:ascii="宋体" w:hAnsi="宋体" w:eastAsia="宋体"/>
          <w:sz w:val="24"/>
          <w:szCs w:val="24"/>
        </w:rPr>
        <w:t>771-3265392.</w:t>
      </w:r>
    </w:p>
    <w:p w14:paraId="52814601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4A"/>
    <w:rsid w:val="0025354A"/>
    <w:rsid w:val="00360039"/>
    <w:rsid w:val="00463D91"/>
    <w:rsid w:val="005C07FE"/>
    <w:rsid w:val="0071334B"/>
    <w:rsid w:val="00747B37"/>
    <w:rsid w:val="00943A22"/>
    <w:rsid w:val="00AD4653"/>
    <w:rsid w:val="2430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188</Characters>
  <Lines>1</Lines>
  <Paragraphs>1</Paragraphs>
  <TotalTime>20</TotalTime>
  <ScaleCrop>false</ScaleCrop>
  <LinksUpToDate>false</LinksUpToDate>
  <CharactersWithSpaces>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2025-09-26T08:32:00Z</dcterms:created>
  <dc:creator>TSG</dc:creator>
  <cp:lastModifiedBy>姚春美</cp:lastModifiedBy>
  <dcterms:modified xsi:type="dcterms:W3CDTF">2025-10-09T06:51:52Z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eyJoZGlkIjoiOGFiMWIwOGMyOTNmZjg0YTBmNDc3ODZlN2IxM2YwZGEiLCJ1c2VySWQiOiIxNzQwMzEyNzIwIn0=</vt:lpwstr>
  </property>
  <property fmtid="{D5CDD505-2E9C-101B-9397-08002B2CF9AE}" pid="3" name="KSOProductBuildVer">
    <vt:lpwstr>2052-12.1.0.22529</vt:lpwstr>
  </property>
  <property fmtid="{D5CDD505-2E9C-101B-9397-08002B2CF9AE}" pid="4" name="ICV">
    <vt:lpwstr>E777FA05B26748418B53A401984EEEE1_12</vt:lpwstr>
  </property>
</Properties>
</file>